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696"/>
        <w:gridCol w:w="903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173806，周楫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魏福明，副教授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45459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公共治理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环境污染型邻避冲突的治理策略研究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69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1" w:name="_GoBack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2020年6月4日下午16：00-17:00</w:t>
            </w:r>
            <w:bookmarkEnd w:id="1"/>
          </w:p>
        </w:tc>
        <w:tc>
          <w:tcPr>
            <w:tcW w:w="2476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HYPERLINK "https://us02web.zoom.us/j/" </w:instrText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</w:rPr>
              <w:t xml:space="preserve">83076371278 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872296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徐嘉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王兵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杨煜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季玉群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肖媛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黄亮</w:t>
            </w:r>
          </w:p>
        </w:tc>
        <w:tc>
          <w:tcPr>
            <w:tcW w:w="17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13126761005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23EE1"/>
    <w:rsid w:val="00245A8B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35A22"/>
    <w:rsid w:val="00A73BFD"/>
    <w:rsid w:val="00A93F6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04315"/>
    <w:rsid w:val="00D40FD7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547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6"/>
    <w:link w:val="3"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2020-06-02T03:14:54Z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