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AF4" w:rsidRDefault="009D5AF4">
      <w:pPr>
        <w:jc w:val="center"/>
        <w:rPr>
          <w:rFonts w:ascii="黑体" w:eastAsia="黑体" w:hAnsi="黑体"/>
          <w:sz w:val="32"/>
          <w:szCs w:val="32"/>
        </w:rPr>
      </w:pPr>
      <w:r>
        <w:rPr>
          <w:rFonts w:ascii="黑体" w:eastAsia="黑体" w:hAnsi="黑体" w:hint="eastAsia"/>
          <w:sz w:val="32"/>
          <w:szCs w:val="32"/>
        </w:rPr>
        <w:t>“道德发展智库·信任论坛”特邀函</w:t>
      </w:r>
    </w:p>
    <w:p w:rsidR="009D5AF4" w:rsidRDefault="009D5AF4"/>
    <w:p w:rsidR="009D5AF4" w:rsidRDefault="009D5AF4">
      <w:pPr>
        <w:rPr>
          <w:rFonts w:ascii="黑体" w:eastAsia="黑体" w:hAnsi="黑体"/>
          <w:sz w:val="28"/>
          <w:szCs w:val="28"/>
        </w:rPr>
      </w:pPr>
      <w:r>
        <w:rPr>
          <w:rFonts w:ascii="黑体" w:eastAsia="黑体" w:hAnsi="黑体" w:hint="eastAsia"/>
          <w:sz w:val="28"/>
          <w:szCs w:val="28"/>
        </w:rPr>
        <w:t>尊敬的</w:t>
      </w:r>
      <w:r>
        <w:rPr>
          <w:rFonts w:ascii="黑体" w:eastAsia="黑体" w:hAnsi="黑体"/>
          <w:sz w:val="28"/>
          <w:szCs w:val="28"/>
        </w:rPr>
        <w:t xml:space="preserve">       </w:t>
      </w:r>
      <w:r>
        <w:rPr>
          <w:rFonts w:ascii="黑体" w:eastAsia="黑体" w:hAnsi="黑体" w:hint="eastAsia"/>
          <w:sz w:val="28"/>
          <w:szCs w:val="28"/>
        </w:rPr>
        <w:t>先生：</w:t>
      </w:r>
    </w:p>
    <w:p w:rsidR="009D5AF4" w:rsidRDefault="009D5AF4"/>
    <w:p w:rsidR="009D5AF4" w:rsidRDefault="009D5AF4">
      <w:pPr>
        <w:ind w:firstLine="420"/>
      </w:pPr>
      <w:r>
        <w:rPr>
          <w:rFonts w:hint="eastAsia"/>
        </w:rPr>
        <w:t>为推进当前中国社会的道德发展，江苏省委省政府投入巨资在东南大学建立“道德发展高端智库”。该智库将广泛联合国际和国内诸相关领域的一流学术团队和顶尖学者，对当前我国道德发展中的诸前沿性课题进行调查和研究。经研究，决定于</w:t>
      </w:r>
      <w:r>
        <w:t>2005</w:t>
      </w:r>
      <w:r>
        <w:rPr>
          <w:rFonts w:hint="eastAsia"/>
        </w:rPr>
        <w:t>年</w:t>
      </w:r>
      <w:r>
        <w:t>11</w:t>
      </w:r>
      <w:r>
        <w:rPr>
          <w:rFonts w:hint="eastAsia"/>
        </w:rPr>
        <w:t>月</w:t>
      </w:r>
      <w:r>
        <w:t>15</w:t>
      </w:r>
      <w:r>
        <w:rPr>
          <w:rFonts w:hint="eastAsia"/>
        </w:rPr>
        <w:t>日在东南大学举办“道德发展智库·信任论坛”，会期一天。</w:t>
      </w:r>
    </w:p>
    <w:p w:rsidR="009D5AF4" w:rsidRDefault="009D5AF4">
      <w:pPr>
        <w:ind w:firstLine="420"/>
      </w:pPr>
    </w:p>
    <w:p w:rsidR="009D5AF4" w:rsidRDefault="009D5AF4">
      <w:pPr>
        <w:ind w:firstLine="420"/>
      </w:pPr>
      <w:r>
        <w:rPr>
          <w:rFonts w:hint="eastAsia"/>
        </w:rPr>
        <w:t>本次智库论坛是一个小型而高端的学术聚力，将特邀十五名著名专家，聚焦当前中国社会的“伦理信任”问题。长期以来，无论学界还是社会，都深切体验和揭示了存在于中国社会的以“诚信”为问题式的深刻的道德信用危机。然而，一方面个体道德领域信用危机的长期存在，必然甚至已经积累和积聚为社会伦理领域的信任危机</w:t>
      </w:r>
      <w:r>
        <w:t>——</w:t>
      </w:r>
      <w:r>
        <w:rPr>
          <w:rFonts w:hint="eastAsia"/>
        </w:rPr>
        <w:t>不仅是个人之间的信任危机，而且诸社会群体之间、甚至是诸社会群体集之间的信任危机，最后，必将更深刻地生成文化领域对于伦理道德的信念的危机，形成“道德信用</w:t>
      </w:r>
      <w:r>
        <w:t>——</w:t>
      </w:r>
      <w:r>
        <w:rPr>
          <w:rFonts w:hint="eastAsia"/>
        </w:rPr>
        <w:t>伦理信任</w:t>
      </w:r>
      <w:r>
        <w:t>——</w:t>
      </w:r>
      <w:r>
        <w:rPr>
          <w:rFonts w:hint="eastAsia"/>
        </w:rPr>
        <w:t>价值信念”日趋深刻的“问题轨迹”；另一方面，面对信任的伦理危机，期待一次“问题意识”的心理革命，无论个人、社会还是政府，都不应当停滞于问题的发现、批评和呼吁，甚至不应当满足于问题的研究和解释，而应当在批评的一开始就进行建设的努力。伦理道德之于中国发展的核心价值意义，决定了人们对待它们必须有一种新态度。伦理信任既是道德信任或道德诚信问题的伦理后果，又是价值信念问题的伦理原因，因而在当今中国的问题链或问题谱系中具有十分重要的问题中枢的意义。对这一重大伦理道德问题的真正解决，不仅期待目光锐利的诊断师和批评家，更需要批判于理想主义追求的建设者和实践者。中国道德生活和伦理关系的现实发展，需要深刻的批评，更需要立意高远的指导和指引，否则，不绝于耳的批评不仅会产生问题意识的疲劳甚至抗药性，而且会导致动摇社会的文化信念的心理效果。由此出发，我们不仅可以进行一次关于问题意识革命的理论尝试也可以同时进行一次具有前瞻意义的实践探讨。本次论坛顺着“问题轨迹发现”和“问题意识革命”的双重性思路，凝心聚智。素闻先生丰厚的学术积淀，特邀前来贡献真知灼见。</w:t>
      </w:r>
    </w:p>
    <w:p w:rsidR="009D5AF4" w:rsidRDefault="009D5AF4">
      <w:pPr>
        <w:ind w:firstLine="420"/>
      </w:pPr>
    </w:p>
    <w:p w:rsidR="009D5AF4" w:rsidRDefault="009D5AF4">
      <w:pPr>
        <w:ind w:firstLine="420"/>
      </w:pPr>
      <w:r>
        <w:rPr>
          <w:rFonts w:hint="eastAsia"/>
        </w:rPr>
        <w:t>建议讨论题：</w:t>
      </w:r>
    </w:p>
    <w:p w:rsidR="009D5AF4" w:rsidRDefault="009D5AF4">
      <w:pPr>
        <w:ind w:firstLineChars="200" w:firstLine="420"/>
      </w:pPr>
      <w:r>
        <w:t>1</w:t>
      </w:r>
      <w:r>
        <w:rPr>
          <w:rFonts w:hint="eastAsia"/>
        </w:rPr>
        <w:t>、关于当前中国社会的伦理信任的问题意识研究，在“道德信用</w:t>
      </w:r>
      <w:r>
        <w:t>——</w:t>
      </w:r>
      <w:r>
        <w:rPr>
          <w:rFonts w:hint="eastAsia"/>
        </w:rPr>
        <w:t>伦理信任</w:t>
      </w:r>
      <w:r>
        <w:t>——</w:t>
      </w:r>
      <w:r>
        <w:rPr>
          <w:rFonts w:hint="eastAsia"/>
        </w:rPr>
        <w:t>价值信念”的问题轨迹或问题谱系中，“伦理信任”处于何种问题节点？</w:t>
      </w:r>
    </w:p>
    <w:p w:rsidR="009D5AF4" w:rsidRDefault="009D5AF4">
      <w:pPr>
        <w:ind w:firstLine="405"/>
      </w:pPr>
      <w:r>
        <w:t>2</w:t>
      </w:r>
      <w:r>
        <w:rPr>
          <w:rFonts w:hint="eastAsia"/>
        </w:rPr>
        <w:t>、当前中国社会伦理信任状况的调查研究；</w:t>
      </w:r>
    </w:p>
    <w:p w:rsidR="009D5AF4" w:rsidRDefault="009D5AF4">
      <w:pPr>
        <w:ind w:firstLine="405"/>
      </w:pPr>
      <w:r>
        <w:t>3</w:t>
      </w:r>
      <w:r>
        <w:rPr>
          <w:rFonts w:hint="eastAsia"/>
        </w:rPr>
        <w:t>、面对信任缺失的现实，社会如何建立基本的伦理信任？</w:t>
      </w:r>
    </w:p>
    <w:p w:rsidR="009D5AF4" w:rsidRDefault="009D5AF4">
      <w:pPr>
        <w:ind w:firstLine="405"/>
      </w:pPr>
      <w:r>
        <w:t>4</w:t>
      </w:r>
      <w:r>
        <w:rPr>
          <w:rFonts w:hint="eastAsia"/>
        </w:rPr>
        <w:t>、诸文明传统背景下建构伦理信任的学术资源、文化经验与社会机制；</w:t>
      </w:r>
    </w:p>
    <w:p w:rsidR="009D5AF4" w:rsidRDefault="009D5AF4">
      <w:pPr>
        <w:ind w:firstLine="405"/>
      </w:pPr>
      <w:r>
        <w:t>5</w:t>
      </w:r>
      <w:r>
        <w:rPr>
          <w:rFonts w:hint="eastAsia"/>
        </w:rPr>
        <w:t>、建构现代中国社会的伦理信任的理念、理论、战略与对策。</w:t>
      </w:r>
    </w:p>
    <w:p w:rsidR="009D5AF4" w:rsidRDefault="009D5AF4">
      <w:pPr>
        <w:ind w:firstLine="405"/>
      </w:pPr>
    </w:p>
    <w:p w:rsidR="009D5AF4" w:rsidRDefault="009D5AF4">
      <w:pPr>
        <w:ind w:firstLine="405"/>
      </w:pPr>
      <w:r>
        <w:rPr>
          <w:rFonts w:hint="eastAsia"/>
        </w:rPr>
        <w:t>您的有关费用将由会议提供。在应邀参加本智库论坛三次之后，您将是本智库基地的特邀专家。</w:t>
      </w:r>
    </w:p>
    <w:p w:rsidR="009D5AF4" w:rsidRDefault="009D5AF4">
      <w:pPr>
        <w:ind w:firstLine="405"/>
      </w:pPr>
      <w:r>
        <w:rPr>
          <w:rFonts w:hint="eastAsia"/>
        </w:rPr>
        <w:t>诚邀出席指导，请予九月二十日前回复，以便我们在确认先生不能与会时邀请其他专家，并进行经费预算</w:t>
      </w:r>
      <w:bookmarkStart w:id="0" w:name="_GoBack"/>
      <w:bookmarkEnd w:id="0"/>
      <w:r>
        <w:rPr>
          <w:rFonts w:hint="eastAsia"/>
        </w:rPr>
        <w:t>。</w:t>
      </w:r>
    </w:p>
    <w:p w:rsidR="009D5AF4" w:rsidRDefault="009D5AF4">
      <w:pPr>
        <w:ind w:firstLine="405"/>
      </w:pPr>
      <w:r>
        <w:rPr>
          <w:rFonts w:hint="eastAsia"/>
        </w:rPr>
        <w:t>联系人：许敏副教授，电话：</w:t>
      </w:r>
      <w:r w:rsidR="0002782B">
        <w:t>136</w:t>
      </w:r>
      <w:r>
        <w:t>55192651</w:t>
      </w:r>
      <w:r>
        <w:rPr>
          <w:rFonts w:hint="eastAsia"/>
        </w:rPr>
        <w:t>，邮箱：</w:t>
      </w:r>
      <w:hyperlink r:id="rId6" w:history="1">
        <w:r>
          <w:rPr>
            <w:rStyle w:val="a5"/>
            <w:rFonts w:cs="黑体"/>
          </w:rPr>
          <w:t>xumin3464@126.com</w:t>
        </w:r>
      </w:hyperlink>
    </w:p>
    <w:p w:rsidR="009D5AF4" w:rsidRDefault="009D5AF4">
      <w:pPr>
        <w:ind w:firstLine="405"/>
      </w:pPr>
    </w:p>
    <w:p w:rsidR="009D5AF4" w:rsidRDefault="009D5AF4">
      <w:pPr>
        <w:ind w:firstLine="405"/>
      </w:pPr>
      <w:r>
        <w:rPr>
          <w:rFonts w:hint="eastAsia"/>
        </w:rPr>
        <w:lastRenderedPageBreak/>
        <w:t>回执表。</w:t>
      </w:r>
    </w:p>
    <w:p w:rsidR="009D5AF4" w:rsidRDefault="009D5AF4"/>
    <w:p w:rsidR="009D5AF4" w:rsidRDefault="009D5AF4">
      <w:pPr>
        <w:jc w:val="center"/>
        <w:rPr>
          <w:b/>
          <w:bCs/>
          <w:sz w:val="28"/>
          <w:szCs w:val="28"/>
        </w:rPr>
      </w:pPr>
      <w:r>
        <w:rPr>
          <w:rFonts w:hint="eastAsia"/>
          <w:b/>
          <w:bCs/>
          <w:sz w:val="28"/>
          <w:szCs w:val="28"/>
        </w:rPr>
        <w:t>回</w:t>
      </w:r>
      <w:r>
        <w:rPr>
          <w:b/>
          <w:bCs/>
          <w:sz w:val="28"/>
          <w:szCs w:val="28"/>
        </w:rPr>
        <w:t xml:space="preserve">  </w:t>
      </w:r>
      <w:r>
        <w:rPr>
          <w:rFonts w:hint="eastAsia"/>
          <w:b/>
          <w:bCs/>
          <w:sz w:val="28"/>
          <w:szCs w:val="28"/>
        </w:rPr>
        <w:t>执</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32"/>
        <w:gridCol w:w="1882"/>
        <w:gridCol w:w="968"/>
        <w:gridCol w:w="4240"/>
      </w:tblGrid>
      <w:tr w:rsidR="009D5AF4">
        <w:trPr>
          <w:trHeight w:val="464"/>
          <w:jc w:val="center"/>
        </w:trPr>
        <w:tc>
          <w:tcPr>
            <w:tcW w:w="1432" w:type="dxa"/>
          </w:tcPr>
          <w:p w:rsidR="009D5AF4" w:rsidRDefault="009D5AF4" w:rsidP="00004815">
            <w:pPr>
              <w:jc w:val="center"/>
              <w:rPr>
                <w:sz w:val="24"/>
                <w:szCs w:val="24"/>
              </w:rPr>
            </w:pPr>
            <w:r>
              <w:rPr>
                <w:rFonts w:hint="eastAsia"/>
                <w:sz w:val="24"/>
                <w:szCs w:val="24"/>
              </w:rPr>
              <w:t>姓名</w:t>
            </w:r>
          </w:p>
        </w:tc>
        <w:tc>
          <w:tcPr>
            <w:tcW w:w="1882" w:type="dxa"/>
          </w:tcPr>
          <w:p w:rsidR="009D5AF4" w:rsidRDefault="009D5AF4">
            <w:pPr>
              <w:jc w:val="left"/>
              <w:rPr>
                <w:sz w:val="24"/>
                <w:szCs w:val="24"/>
              </w:rPr>
            </w:pPr>
          </w:p>
        </w:tc>
        <w:tc>
          <w:tcPr>
            <w:tcW w:w="968" w:type="dxa"/>
          </w:tcPr>
          <w:p w:rsidR="009D5AF4" w:rsidRDefault="009D5AF4" w:rsidP="00004815">
            <w:pPr>
              <w:jc w:val="center"/>
              <w:rPr>
                <w:sz w:val="24"/>
                <w:szCs w:val="24"/>
              </w:rPr>
            </w:pPr>
            <w:r>
              <w:rPr>
                <w:rFonts w:hint="eastAsia"/>
                <w:sz w:val="24"/>
                <w:szCs w:val="24"/>
              </w:rPr>
              <w:t>单位</w:t>
            </w:r>
          </w:p>
        </w:tc>
        <w:tc>
          <w:tcPr>
            <w:tcW w:w="4240" w:type="dxa"/>
          </w:tcPr>
          <w:p w:rsidR="009D5AF4" w:rsidRDefault="009D5AF4">
            <w:pPr>
              <w:jc w:val="left"/>
              <w:rPr>
                <w:sz w:val="24"/>
                <w:szCs w:val="24"/>
              </w:rPr>
            </w:pPr>
          </w:p>
        </w:tc>
      </w:tr>
      <w:tr w:rsidR="009D5AF4">
        <w:trPr>
          <w:jc w:val="center"/>
        </w:trPr>
        <w:tc>
          <w:tcPr>
            <w:tcW w:w="1432" w:type="dxa"/>
          </w:tcPr>
          <w:p w:rsidR="009D5AF4" w:rsidRDefault="009D5AF4" w:rsidP="00004815">
            <w:pPr>
              <w:jc w:val="center"/>
              <w:rPr>
                <w:sz w:val="24"/>
                <w:szCs w:val="24"/>
              </w:rPr>
            </w:pPr>
            <w:r>
              <w:rPr>
                <w:rFonts w:hint="eastAsia"/>
                <w:sz w:val="24"/>
                <w:szCs w:val="24"/>
              </w:rPr>
              <w:t>职称</w:t>
            </w:r>
            <w:r>
              <w:rPr>
                <w:sz w:val="24"/>
                <w:szCs w:val="24"/>
              </w:rPr>
              <w:t xml:space="preserve"> </w:t>
            </w:r>
            <w:r>
              <w:rPr>
                <w:rFonts w:hint="eastAsia"/>
                <w:sz w:val="24"/>
                <w:szCs w:val="24"/>
              </w:rPr>
              <w:t>职务</w:t>
            </w:r>
          </w:p>
        </w:tc>
        <w:tc>
          <w:tcPr>
            <w:tcW w:w="7090" w:type="dxa"/>
            <w:gridSpan w:val="3"/>
          </w:tcPr>
          <w:p w:rsidR="009D5AF4" w:rsidRDefault="009D5AF4">
            <w:pPr>
              <w:jc w:val="left"/>
              <w:rPr>
                <w:sz w:val="24"/>
                <w:szCs w:val="24"/>
              </w:rPr>
            </w:pPr>
          </w:p>
        </w:tc>
      </w:tr>
      <w:tr w:rsidR="009D5AF4">
        <w:trPr>
          <w:jc w:val="center"/>
        </w:trPr>
        <w:tc>
          <w:tcPr>
            <w:tcW w:w="1432" w:type="dxa"/>
          </w:tcPr>
          <w:p w:rsidR="009D5AF4" w:rsidRDefault="009D5AF4" w:rsidP="00004815">
            <w:pPr>
              <w:jc w:val="center"/>
              <w:rPr>
                <w:sz w:val="24"/>
                <w:szCs w:val="24"/>
              </w:rPr>
            </w:pPr>
            <w:r>
              <w:rPr>
                <w:rFonts w:hint="eastAsia"/>
                <w:sz w:val="24"/>
                <w:szCs w:val="24"/>
              </w:rPr>
              <w:t>手机与邮箱</w:t>
            </w:r>
          </w:p>
        </w:tc>
        <w:tc>
          <w:tcPr>
            <w:tcW w:w="7090" w:type="dxa"/>
            <w:gridSpan w:val="3"/>
          </w:tcPr>
          <w:p w:rsidR="009D5AF4" w:rsidRDefault="009D5AF4">
            <w:pPr>
              <w:jc w:val="left"/>
              <w:rPr>
                <w:sz w:val="24"/>
                <w:szCs w:val="24"/>
              </w:rPr>
            </w:pPr>
          </w:p>
        </w:tc>
      </w:tr>
      <w:tr w:rsidR="009D5AF4">
        <w:trPr>
          <w:jc w:val="center"/>
        </w:trPr>
        <w:tc>
          <w:tcPr>
            <w:tcW w:w="1432" w:type="dxa"/>
          </w:tcPr>
          <w:p w:rsidR="009D5AF4" w:rsidRDefault="009D5AF4" w:rsidP="00004815">
            <w:pPr>
              <w:jc w:val="center"/>
              <w:rPr>
                <w:sz w:val="24"/>
                <w:szCs w:val="24"/>
              </w:rPr>
            </w:pPr>
            <w:r>
              <w:rPr>
                <w:rFonts w:hint="eastAsia"/>
                <w:sz w:val="24"/>
                <w:szCs w:val="24"/>
              </w:rPr>
              <w:t>论文与演讲主题</w:t>
            </w:r>
          </w:p>
        </w:tc>
        <w:tc>
          <w:tcPr>
            <w:tcW w:w="7090" w:type="dxa"/>
            <w:gridSpan w:val="3"/>
          </w:tcPr>
          <w:p w:rsidR="009D5AF4" w:rsidRDefault="009D5AF4">
            <w:pPr>
              <w:jc w:val="left"/>
              <w:rPr>
                <w:sz w:val="24"/>
                <w:szCs w:val="24"/>
              </w:rPr>
            </w:pPr>
          </w:p>
        </w:tc>
      </w:tr>
      <w:tr w:rsidR="009D5AF4">
        <w:trPr>
          <w:jc w:val="center"/>
        </w:trPr>
        <w:tc>
          <w:tcPr>
            <w:tcW w:w="1432" w:type="dxa"/>
          </w:tcPr>
          <w:p w:rsidR="009D5AF4" w:rsidRDefault="009D5AF4">
            <w:pPr>
              <w:jc w:val="left"/>
              <w:rPr>
                <w:rFonts w:cs="Times New Roman"/>
                <w:sz w:val="24"/>
                <w:szCs w:val="24"/>
              </w:rPr>
            </w:pPr>
          </w:p>
          <w:p w:rsidR="009D5AF4" w:rsidRDefault="009D5AF4">
            <w:pPr>
              <w:jc w:val="left"/>
              <w:rPr>
                <w:sz w:val="24"/>
                <w:szCs w:val="24"/>
              </w:rPr>
            </w:pPr>
            <w:r>
              <w:rPr>
                <w:rFonts w:hint="eastAsia"/>
                <w:sz w:val="24"/>
                <w:szCs w:val="24"/>
              </w:rPr>
              <w:t>拟参加论坛</w:t>
            </w:r>
          </w:p>
        </w:tc>
        <w:tc>
          <w:tcPr>
            <w:tcW w:w="7090" w:type="dxa"/>
            <w:gridSpan w:val="3"/>
          </w:tcPr>
          <w:p w:rsidR="009D5AF4" w:rsidRDefault="009D5AF4">
            <w:pPr>
              <w:jc w:val="left"/>
              <w:rPr>
                <w:rFonts w:cs="Times New Roman"/>
                <w:sz w:val="24"/>
                <w:szCs w:val="24"/>
              </w:rPr>
            </w:pPr>
            <w:r>
              <w:rPr>
                <w:rFonts w:ascii="宋体" w:hAnsi="宋体" w:cs="宋体" w:hint="eastAsia"/>
                <w:sz w:val="24"/>
                <w:szCs w:val="24"/>
              </w:rPr>
              <w:t>□</w:t>
            </w:r>
            <w:r>
              <w:rPr>
                <w:rFonts w:ascii="宋体" w:hAnsi="宋体" w:cs="宋体"/>
                <w:sz w:val="24"/>
                <w:szCs w:val="24"/>
              </w:rPr>
              <w:t xml:space="preserve"> </w:t>
            </w:r>
            <w:r>
              <w:rPr>
                <w:sz w:val="24"/>
                <w:szCs w:val="24"/>
              </w:rPr>
              <w:t>1</w:t>
            </w:r>
            <w:r>
              <w:rPr>
                <w:rFonts w:hint="eastAsia"/>
                <w:sz w:val="24"/>
                <w:szCs w:val="24"/>
              </w:rPr>
              <w:t>）“走向伦理精神”研讨会；</w:t>
            </w:r>
          </w:p>
          <w:p w:rsidR="009D5AF4" w:rsidRDefault="009D5AF4">
            <w:pPr>
              <w:jc w:val="left"/>
              <w:rPr>
                <w:sz w:val="24"/>
                <w:szCs w:val="24"/>
              </w:rPr>
            </w:pPr>
            <w:r>
              <w:rPr>
                <w:rFonts w:ascii="宋体" w:hAnsi="宋体" w:cs="宋体" w:hint="eastAsia"/>
                <w:sz w:val="24"/>
                <w:szCs w:val="24"/>
              </w:rPr>
              <w:t>□</w:t>
            </w:r>
            <w:r>
              <w:rPr>
                <w:rFonts w:ascii="宋体" w:hAnsi="宋体" w:cs="宋体"/>
                <w:sz w:val="24"/>
                <w:szCs w:val="24"/>
              </w:rPr>
              <w:t xml:space="preserve"> </w:t>
            </w:r>
            <w:r>
              <w:rPr>
                <w:sz w:val="24"/>
                <w:szCs w:val="24"/>
              </w:rPr>
              <w:t>2</w:t>
            </w:r>
            <w:r>
              <w:rPr>
                <w:rFonts w:hint="eastAsia"/>
                <w:sz w:val="24"/>
                <w:szCs w:val="24"/>
              </w:rPr>
              <w:t>）“中国道德发展智库论坛</w:t>
            </w:r>
            <w:r>
              <w:rPr>
                <w:sz w:val="24"/>
                <w:szCs w:val="24"/>
              </w:rPr>
              <w:t>——</w:t>
            </w:r>
            <w:r>
              <w:rPr>
                <w:rFonts w:hint="eastAsia"/>
                <w:sz w:val="24"/>
                <w:szCs w:val="24"/>
              </w:rPr>
              <w:t>伦理信任论坛”；</w:t>
            </w:r>
          </w:p>
        </w:tc>
      </w:tr>
    </w:tbl>
    <w:p w:rsidR="009D5AF4" w:rsidRDefault="009D5AF4">
      <w:pPr>
        <w:jc w:val="right"/>
        <w:rPr>
          <w:rFonts w:cs="Times New Roman"/>
          <w:sz w:val="24"/>
          <w:szCs w:val="24"/>
        </w:rPr>
      </w:pPr>
    </w:p>
    <w:p w:rsidR="009D5AF4" w:rsidRDefault="009D5AF4"/>
    <w:p w:rsidR="009D5AF4" w:rsidRDefault="009D5AF4"/>
    <w:p w:rsidR="009D5AF4" w:rsidRDefault="009D5AF4">
      <w:pPr>
        <w:ind w:firstLine="405"/>
      </w:pPr>
    </w:p>
    <w:p w:rsidR="009D5AF4" w:rsidRDefault="009D5AF4" w:rsidP="001C36AF">
      <w:pPr>
        <w:ind w:firstLine="405"/>
        <w:jc w:val="right"/>
        <w:rPr>
          <w:rFonts w:ascii="黑体" w:eastAsia="黑体" w:hAnsi="黑体"/>
          <w:sz w:val="28"/>
          <w:szCs w:val="28"/>
        </w:rPr>
      </w:pPr>
      <w:r>
        <w:t xml:space="preserve">                                 </w:t>
      </w:r>
      <w:r>
        <w:rPr>
          <w:rFonts w:ascii="黑体" w:eastAsia="黑体" w:hAnsi="黑体"/>
          <w:i/>
          <w:sz w:val="28"/>
          <w:szCs w:val="28"/>
        </w:rPr>
        <w:t xml:space="preserve">  </w:t>
      </w:r>
      <w:r>
        <w:rPr>
          <w:rFonts w:ascii="黑体" w:eastAsia="黑体" w:hAnsi="黑体" w:hint="eastAsia"/>
          <w:sz w:val="28"/>
          <w:szCs w:val="28"/>
        </w:rPr>
        <w:t>“道德发展智库”</w:t>
      </w:r>
    </w:p>
    <w:p w:rsidR="009D5AF4" w:rsidRDefault="009D5AF4" w:rsidP="001C36AF">
      <w:pPr>
        <w:ind w:firstLineChars="1400" w:firstLine="3920"/>
        <w:jc w:val="right"/>
        <w:rPr>
          <w:rFonts w:ascii="黑体" w:eastAsia="黑体" w:hAnsi="黑体"/>
          <w:sz w:val="28"/>
          <w:szCs w:val="28"/>
        </w:rPr>
      </w:pPr>
      <w:r>
        <w:rPr>
          <w:rFonts w:ascii="黑体" w:eastAsia="黑体" w:hAnsi="黑体" w:hint="eastAsia"/>
          <w:sz w:val="28"/>
          <w:szCs w:val="28"/>
        </w:rPr>
        <w:t>东南大学人文学院（代）</w:t>
      </w:r>
    </w:p>
    <w:p w:rsidR="009D5AF4" w:rsidRDefault="009D5AF4" w:rsidP="001C36AF">
      <w:pPr>
        <w:ind w:firstLineChars="1450" w:firstLine="4060"/>
        <w:jc w:val="right"/>
        <w:rPr>
          <w:rFonts w:ascii="黑体" w:eastAsia="黑体" w:hAnsi="黑体"/>
          <w:sz w:val="28"/>
          <w:szCs w:val="28"/>
        </w:rPr>
      </w:pPr>
      <w:r>
        <w:rPr>
          <w:rFonts w:ascii="黑体" w:eastAsia="黑体" w:hAnsi="黑体" w:hint="eastAsia"/>
          <w:sz w:val="28"/>
          <w:szCs w:val="28"/>
        </w:rPr>
        <w:t>二</w:t>
      </w:r>
      <w:r>
        <w:rPr>
          <w:rFonts w:ascii="黑体" w:eastAsia="黑体" w:hAnsi="黑体"/>
          <w:sz w:val="28"/>
          <w:szCs w:val="28"/>
        </w:rPr>
        <w:t>0</w:t>
      </w:r>
      <w:r>
        <w:rPr>
          <w:rFonts w:ascii="黑体" w:eastAsia="黑体" w:hAnsi="黑体" w:hint="eastAsia"/>
          <w:sz w:val="28"/>
          <w:szCs w:val="28"/>
        </w:rPr>
        <w:t>一五年八月一日</w:t>
      </w:r>
    </w:p>
    <w:sectPr w:rsidR="009D5AF4" w:rsidSect="001512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213" w:rsidRDefault="00863213" w:rsidP="0002782B">
      <w:r>
        <w:separator/>
      </w:r>
    </w:p>
  </w:endnote>
  <w:endnote w:type="continuationSeparator" w:id="1">
    <w:p w:rsidR="00863213" w:rsidRDefault="00863213" w:rsidP="000278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213" w:rsidRDefault="00863213" w:rsidP="0002782B">
      <w:r>
        <w:separator/>
      </w:r>
    </w:p>
  </w:footnote>
  <w:footnote w:type="continuationSeparator" w:id="1">
    <w:p w:rsidR="00863213" w:rsidRDefault="00863213" w:rsidP="000278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1189"/>
    <w:rsid w:val="00004815"/>
    <w:rsid w:val="0002252B"/>
    <w:rsid w:val="00024D5F"/>
    <w:rsid w:val="0002782B"/>
    <w:rsid w:val="00034263"/>
    <w:rsid w:val="00040B6A"/>
    <w:rsid w:val="00053F23"/>
    <w:rsid w:val="00054896"/>
    <w:rsid w:val="00080C21"/>
    <w:rsid w:val="00095F11"/>
    <w:rsid w:val="000979CB"/>
    <w:rsid w:val="000B1BE2"/>
    <w:rsid w:val="000B5EF4"/>
    <w:rsid w:val="000C6A42"/>
    <w:rsid w:val="000E404F"/>
    <w:rsid w:val="000F6963"/>
    <w:rsid w:val="001200A3"/>
    <w:rsid w:val="001512C7"/>
    <w:rsid w:val="00153E1D"/>
    <w:rsid w:val="00161EF2"/>
    <w:rsid w:val="00170BE6"/>
    <w:rsid w:val="00197E1C"/>
    <w:rsid w:val="001C06A7"/>
    <w:rsid w:val="001C36AF"/>
    <w:rsid w:val="001D03AD"/>
    <w:rsid w:val="001D1B98"/>
    <w:rsid w:val="001D333C"/>
    <w:rsid w:val="001D5569"/>
    <w:rsid w:val="001D6839"/>
    <w:rsid w:val="001E0B0E"/>
    <w:rsid w:val="001E3F0D"/>
    <w:rsid w:val="001F0017"/>
    <w:rsid w:val="00210CDC"/>
    <w:rsid w:val="002121F6"/>
    <w:rsid w:val="00240BE5"/>
    <w:rsid w:val="00252252"/>
    <w:rsid w:val="002625C6"/>
    <w:rsid w:val="00273614"/>
    <w:rsid w:val="00275A9B"/>
    <w:rsid w:val="002B1606"/>
    <w:rsid w:val="002C091C"/>
    <w:rsid w:val="002D52FC"/>
    <w:rsid w:val="002E1BC6"/>
    <w:rsid w:val="002E55E3"/>
    <w:rsid w:val="002E6588"/>
    <w:rsid w:val="002F5A1A"/>
    <w:rsid w:val="002F693E"/>
    <w:rsid w:val="00302D91"/>
    <w:rsid w:val="0030310C"/>
    <w:rsid w:val="00324BAA"/>
    <w:rsid w:val="00327597"/>
    <w:rsid w:val="00327AB1"/>
    <w:rsid w:val="003568F5"/>
    <w:rsid w:val="00365C10"/>
    <w:rsid w:val="003675C9"/>
    <w:rsid w:val="00367666"/>
    <w:rsid w:val="00374FD8"/>
    <w:rsid w:val="003926AE"/>
    <w:rsid w:val="003C035D"/>
    <w:rsid w:val="003C656D"/>
    <w:rsid w:val="003C684B"/>
    <w:rsid w:val="003D4071"/>
    <w:rsid w:val="003E1D7F"/>
    <w:rsid w:val="003F7269"/>
    <w:rsid w:val="004162A1"/>
    <w:rsid w:val="0043330E"/>
    <w:rsid w:val="00442C88"/>
    <w:rsid w:val="004627A9"/>
    <w:rsid w:val="004943C8"/>
    <w:rsid w:val="00494624"/>
    <w:rsid w:val="004B275B"/>
    <w:rsid w:val="004C04E4"/>
    <w:rsid w:val="004D2F82"/>
    <w:rsid w:val="004D6837"/>
    <w:rsid w:val="004E4F41"/>
    <w:rsid w:val="004E7CE0"/>
    <w:rsid w:val="004F1B39"/>
    <w:rsid w:val="005142A5"/>
    <w:rsid w:val="00533D7D"/>
    <w:rsid w:val="005420E7"/>
    <w:rsid w:val="00545D83"/>
    <w:rsid w:val="005532BA"/>
    <w:rsid w:val="00554C66"/>
    <w:rsid w:val="005750C1"/>
    <w:rsid w:val="00580133"/>
    <w:rsid w:val="005872A7"/>
    <w:rsid w:val="005875BF"/>
    <w:rsid w:val="0058769E"/>
    <w:rsid w:val="0059045B"/>
    <w:rsid w:val="00590C2A"/>
    <w:rsid w:val="005A6F4E"/>
    <w:rsid w:val="005C4FB0"/>
    <w:rsid w:val="005D7B35"/>
    <w:rsid w:val="005E1FB1"/>
    <w:rsid w:val="005E2E10"/>
    <w:rsid w:val="005E57B5"/>
    <w:rsid w:val="005E5A8F"/>
    <w:rsid w:val="00600D91"/>
    <w:rsid w:val="00611C16"/>
    <w:rsid w:val="00624875"/>
    <w:rsid w:val="006364BB"/>
    <w:rsid w:val="00647222"/>
    <w:rsid w:val="0066013D"/>
    <w:rsid w:val="00662FE0"/>
    <w:rsid w:val="00676869"/>
    <w:rsid w:val="006914A9"/>
    <w:rsid w:val="006B1107"/>
    <w:rsid w:val="006B1189"/>
    <w:rsid w:val="006B2F15"/>
    <w:rsid w:val="006C605B"/>
    <w:rsid w:val="006E3040"/>
    <w:rsid w:val="006F7C97"/>
    <w:rsid w:val="007177D9"/>
    <w:rsid w:val="00725A14"/>
    <w:rsid w:val="00727B2B"/>
    <w:rsid w:val="0074133C"/>
    <w:rsid w:val="00744547"/>
    <w:rsid w:val="00744B05"/>
    <w:rsid w:val="00746D3A"/>
    <w:rsid w:val="00755D9E"/>
    <w:rsid w:val="00757A89"/>
    <w:rsid w:val="00760604"/>
    <w:rsid w:val="007606D2"/>
    <w:rsid w:val="00784A85"/>
    <w:rsid w:val="00791437"/>
    <w:rsid w:val="00794AFF"/>
    <w:rsid w:val="007D0DA3"/>
    <w:rsid w:val="007E21AC"/>
    <w:rsid w:val="007E7066"/>
    <w:rsid w:val="00802B9F"/>
    <w:rsid w:val="00827458"/>
    <w:rsid w:val="0083310F"/>
    <w:rsid w:val="00843CA6"/>
    <w:rsid w:val="00846A9B"/>
    <w:rsid w:val="00852E3A"/>
    <w:rsid w:val="00854C13"/>
    <w:rsid w:val="00857A63"/>
    <w:rsid w:val="00863213"/>
    <w:rsid w:val="00865013"/>
    <w:rsid w:val="008716DD"/>
    <w:rsid w:val="00875665"/>
    <w:rsid w:val="00881E70"/>
    <w:rsid w:val="00896022"/>
    <w:rsid w:val="008A3652"/>
    <w:rsid w:val="008B44EB"/>
    <w:rsid w:val="008C1443"/>
    <w:rsid w:val="008D5656"/>
    <w:rsid w:val="008F2E9D"/>
    <w:rsid w:val="008F5362"/>
    <w:rsid w:val="008F5F79"/>
    <w:rsid w:val="009112E3"/>
    <w:rsid w:val="00932023"/>
    <w:rsid w:val="0093232D"/>
    <w:rsid w:val="0094274F"/>
    <w:rsid w:val="0094508E"/>
    <w:rsid w:val="009752A4"/>
    <w:rsid w:val="00993555"/>
    <w:rsid w:val="009A0BE2"/>
    <w:rsid w:val="009B0C6D"/>
    <w:rsid w:val="009B36CE"/>
    <w:rsid w:val="009B7ECF"/>
    <w:rsid w:val="009D18F6"/>
    <w:rsid w:val="009D1C5B"/>
    <w:rsid w:val="009D5AF4"/>
    <w:rsid w:val="009D5BC1"/>
    <w:rsid w:val="009D7869"/>
    <w:rsid w:val="00A05D1B"/>
    <w:rsid w:val="00A2443C"/>
    <w:rsid w:val="00A27E74"/>
    <w:rsid w:val="00A348D0"/>
    <w:rsid w:val="00A44132"/>
    <w:rsid w:val="00A50B42"/>
    <w:rsid w:val="00A76063"/>
    <w:rsid w:val="00A87598"/>
    <w:rsid w:val="00AA3C51"/>
    <w:rsid w:val="00AB05C4"/>
    <w:rsid w:val="00AB1499"/>
    <w:rsid w:val="00AB4588"/>
    <w:rsid w:val="00AB6012"/>
    <w:rsid w:val="00AC4989"/>
    <w:rsid w:val="00AD0884"/>
    <w:rsid w:val="00AD2892"/>
    <w:rsid w:val="00AF01A8"/>
    <w:rsid w:val="00AF01AC"/>
    <w:rsid w:val="00B07097"/>
    <w:rsid w:val="00B12D38"/>
    <w:rsid w:val="00B13E7D"/>
    <w:rsid w:val="00B15641"/>
    <w:rsid w:val="00B31D6E"/>
    <w:rsid w:val="00B32B47"/>
    <w:rsid w:val="00B34A5F"/>
    <w:rsid w:val="00B37887"/>
    <w:rsid w:val="00B562A0"/>
    <w:rsid w:val="00B610D3"/>
    <w:rsid w:val="00B6113A"/>
    <w:rsid w:val="00B625FF"/>
    <w:rsid w:val="00B666FD"/>
    <w:rsid w:val="00B719EA"/>
    <w:rsid w:val="00B71D36"/>
    <w:rsid w:val="00B7737A"/>
    <w:rsid w:val="00B951CB"/>
    <w:rsid w:val="00BA4AF1"/>
    <w:rsid w:val="00BC00AE"/>
    <w:rsid w:val="00BD5096"/>
    <w:rsid w:val="00BF317C"/>
    <w:rsid w:val="00C01CC6"/>
    <w:rsid w:val="00C044C6"/>
    <w:rsid w:val="00C05FCF"/>
    <w:rsid w:val="00C10BDB"/>
    <w:rsid w:val="00C205D4"/>
    <w:rsid w:val="00C207A9"/>
    <w:rsid w:val="00C2131A"/>
    <w:rsid w:val="00C2182F"/>
    <w:rsid w:val="00C37111"/>
    <w:rsid w:val="00C551B9"/>
    <w:rsid w:val="00C77DA2"/>
    <w:rsid w:val="00C82F76"/>
    <w:rsid w:val="00C83755"/>
    <w:rsid w:val="00C85F11"/>
    <w:rsid w:val="00C871EF"/>
    <w:rsid w:val="00CE1A79"/>
    <w:rsid w:val="00CE5BCE"/>
    <w:rsid w:val="00D0546B"/>
    <w:rsid w:val="00D33B58"/>
    <w:rsid w:val="00D45223"/>
    <w:rsid w:val="00D615B5"/>
    <w:rsid w:val="00D75B68"/>
    <w:rsid w:val="00D77BB0"/>
    <w:rsid w:val="00D81D3B"/>
    <w:rsid w:val="00D82E8C"/>
    <w:rsid w:val="00DC25DE"/>
    <w:rsid w:val="00DC3EB7"/>
    <w:rsid w:val="00DD03C8"/>
    <w:rsid w:val="00DD4A0C"/>
    <w:rsid w:val="00DE135E"/>
    <w:rsid w:val="00DF2E3D"/>
    <w:rsid w:val="00E00210"/>
    <w:rsid w:val="00E11FF0"/>
    <w:rsid w:val="00E40E23"/>
    <w:rsid w:val="00E41FA2"/>
    <w:rsid w:val="00E856AA"/>
    <w:rsid w:val="00EB1777"/>
    <w:rsid w:val="00EB7D86"/>
    <w:rsid w:val="00EC3453"/>
    <w:rsid w:val="00EC7A73"/>
    <w:rsid w:val="00ED4565"/>
    <w:rsid w:val="00ED68A2"/>
    <w:rsid w:val="00ED7956"/>
    <w:rsid w:val="00ED7EED"/>
    <w:rsid w:val="00EF09CD"/>
    <w:rsid w:val="00F06F5F"/>
    <w:rsid w:val="00F07A30"/>
    <w:rsid w:val="00F15A0E"/>
    <w:rsid w:val="00F279CB"/>
    <w:rsid w:val="00F43938"/>
    <w:rsid w:val="00F57C82"/>
    <w:rsid w:val="00F610FA"/>
    <w:rsid w:val="00F62F7F"/>
    <w:rsid w:val="00F65791"/>
    <w:rsid w:val="00F666E0"/>
    <w:rsid w:val="00F714D1"/>
    <w:rsid w:val="00F83AB3"/>
    <w:rsid w:val="00F864F3"/>
    <w:rsid w:val="00FA257B"/>
    <w:rsid w:val="00FA5BDC"/>
    <w:rsid w:val="00FB00D7"/>
    <w:rsid w:val="00FB4C40"/>
    <w:rsid w:val="00FE0F19"/>
    <w:rsid w:val="00FF1000"/>
    <w:rsid w:val="00FF1184"/>
    <w:rsid w:val="00FF7436"/>
    <w:rsid w:val="6E03170B"/>
    <w:rsid w:val="7EA97D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2C7"/>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512C7"/>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1512C7"/>
    <w:rPr>
      <w:rFonts w:cs="Times New Roman"/>
      <w:sz w:val="18"/>
      <w:szCs w:val="18"/>
    </w:rPr>
  </w:style>
  <w:style w:type="paragraph" w:styleId="a4">
    <w:name w:val="header"/>
    <w:basedOn w:val="a"/>
    <w:link w:val="Char0"/>
    <w:uiPriority w:val="99"/>
    <w:rsid w:val="001512C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1512C7"/>
    <w:rPr>
      <w:rFonts w:cs="Times New Roman"/>
      <w:sz w:val="18"/>
      <w:szCs w:val="18"/>
    </w:rPr>
  </w:style>
  <w:style w:type="character" w:styleId="a5">
    <w:name w:val="Hyperlink"/>
    <w:basedOn w:val="a0"/>
    <w:uiPriority w:val="99"/>
    <w:rsid w:val="001512C7"/>
    <w:rPr>
      <w:rFonts w:cs="Times New Roman"/>
      <w:color w:val="0000FF"/>
      <w:u w:val="single"/>
    </w:rPr>
  </w:style>
  <w:style w:type="paragraph" w:customStyle="1" w:styleId="ListParagraph1">
    <w:name w:val="List Paragraph1"/>
    <w:basedOn w:val="a"/>
    <w:uiPriority w:val="99"/>
    <w:rsid w:val="001512C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umin3464@alilyun.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“道德发展智库·信任论坛”特邀涵</dc:title>
  <dc:subject/>
  <dc:creator>admin</dc:creator>
  <cp:keywords/>
  <dc:description/>
  <cp:lastModifiedBy>User</cp:lastModifiedBy>
  <cp:revision>70</cp:revision>
  <cp:lastPrinted>2015-09-29T00:21:00Z</cp:lastPrinted>
  <dcterms:created xsi:type="dcterms:W3CDTF">2015-08-19T05:13:00Z</dcterms:created>
  <dcterms:modified xsi:type="dcterms:W3CDTF">2015-09-29T00:21:00Z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